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484EE" w14:textId="045C8EFA" w:rsidR="002944A9" w:rsidRPr="007A51DA" w:rsidRDefault="007A51DA" w:rsidP="002944A9">
      <w:pPr>
        <w:jc w:val="right"/>
        <w:rPr>
          <w:rFonts w:ascii="Times New Roman" w:eastAsia="Times New Roman" w:hAnsi="Times New Roman" w:cs="Times New Roman"/>
          <w:bCs/>
          <w:sz w:val="24"/>
          <w:szCs w:val="24"/>
        </w:rPr>
      </w:pPr>
      <w:r w:rsidRPr="007A51DA">
        <w:rPr>
          <w:rFonts w:ascii="Times New Roman" w:eastAsia="Times New Roman" w:hAnsi="Times New Roman" w:cs="Times New Roman"/>
          <w:bCs/>
          <w:color w:val="000000"/>
          <w:sz w:val="24"/>
          <w:szCs w:val="24"/>
        </w:rPr>
        <w:t>PATVIRTINTA</w:t>
      </w:r>
    </w:p>
    <w:p w14:paraId="26992D7C" w14:textId="77777777" w:rsidR="007A51DA" w:rsidRDefault="002944A9" w:rsidP="007A51D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Vilniaus Jono Pauliaus II</w:t>
      </w:r>
      <w:r w:rsidR="007A51DA">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progimnazijos </w:t>
      </w:r>
    </w:p>
    <w:p w14:paraId="7616643A" w14:textId="77777777" w:rsidR="007A51DA" w:rsidRDefault="002944A9" w:rsidP="007A51D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w:t>
      </w:r>
      <w:r w:rsidR="007D7200">
        <w:rPr>
          <w:rFonts w:ascii="Times New Roman" w:eastAsia="Times New Roman" w:hAnsi="Times New Roman" w:cs="Times New Roman"/>
          <w:color w:val="000000"/>
          <w:sz w:val="24"/>
          <w:szCs w:val="24"/>
        </w:rPr>
        <w:t xml:space="preserve">2023 m. rugsėjo 28 d. </w:t>
      </w:r>
    </w:p>
    <w:p w14:paraId="1AC3B524" w14:textId="1782201B" w:rsidR="002944A9" w:rsidRPr="007A51DA" w:rsidRDefault="002944A9" w:rsidP="007A51DA">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įsakymu Nr.</w:t>
      </w:r>
      <w:r w:rsidR="007D7200">
        <w:rPr>
          <w:rFonts w:ascii="Times New Roman" w:eastAsia="Times New Roman" w:hAnsi="Times New Roman" w:cs="Times New Roman"/>
          <w:color w:val="000000"/>
          <w:sz w:val="24"/>
          <w:szCs w:val="24"/>
        </w:rPr>
        <w:t>1.4./</w:t>
      </w:r>
      <w:r w:rsidR="000538ED">
        <w:rPr>
          <w:rFonts w:ascii="Times New Roman" w:eastAsia="Times New Roman" w:hAnsi="Times New Roman" w:cs="Times New Roman"/>
          <w:color w:val="000000"/>
          <w:sz w:val="24"/>
          <w:szCs w:val="24"/>
        </w:rPr>
        <w:t>V-</w:t>
      </w:r>
      <w:r w:rsidR="007D7200">
        <w:rPr>
          <w:rFonts w:ascii="Times New Roman" w:eastAsia="Times New Roman" w:hAnsi="Times New Roman" w:cs="Times New Roman"/>
          <w:color w:val="000000"/>
          <w:sz w:val="24"/>
          <w:szCs w:val="24"/>
        </w:rPr>
        <w:t>120</w:t>
      </w:r>
    </w:p>
    <w:p w14:paraId="6108DA3A" w14:textId="77777777" w:rsidR="00946F14" w:rsidRDefault="00946F14" w:rsidP="00946F14">
      <w:pPr>
        <w:jc w:val="right"/>
        <w:rPr>
          <w:rFonts w:ascii="Times New Roman" w:eastAsia="Times New Roman" w:hAnsi="Times New Roman" w:cs="Times New Roman"/>
          <w:b/>
          <w:bCs/>
          <w:color w:val="222222"/>
          <w:sz w:val="24"/>
          <w:szCs w:val="24"/>
          <w:lang w:eastAsia="lt-LT"/>
        </w:rPr>
      </w:pPr>
    </w:p>
    <w:p w14:paraId="2BA8CD18" w14:textId="77777777" w:rsidR="002944A9" w:rsidRDefault="002944A9" w:rsidP="006C3CA5">
      <w:pPr>
        <w:shd w:val="clear" w:color="auto" w:fill="FFFFFF"/>
        <w:spacing w:line="276" w:lineRule="auto"/>
        <w:jc w:val="center"/>
        <w:rPr>
          <w:rFonts w:ascii="Times New Roman" w:eastAsia="Times New Roman" w:hAnsi="Times New Roman" w:cs="Times New Roman"/>
          <w:b/>
          <w:bCs/>
          <w:color w:val="222222"/>
          <w:sz w:val="24"/>
          <w:szCs w:val="24"/>
          <w:lang w:eastAsia="lt-LT"/>
        </w:rPr>
      </w:pPr>
    </w:p>
    <w:p w14:paraId="05D0EC63" w14:textId="77777777" w:rsidR="00946F14" w:rsidRDefault="00B4749B" w:rsidP="006C3CA5">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6C3CA5">
        <w:rPr>
          <w:rFonts w:ascii="Times New Roman" w:eastAsia="Times New Roman" w:hAnsi="Times New Roman" w:cs="Times New Roman"/>
          <w:b/>
          <w:bCs/>
          <w:color w:val="222222"/>
          <w:sz w:val="24"/>
          <w:szCs w:val="24"/>
          <w:lang w:eastAsia="lt-LT"/>
        </w:rPr>
        <w:t xml:space="preserve">VILNIAUS </w:t>
      </w:r>
      <w:r w:rsidR="006C3CA5" w:rsidRPr="006C3CA5">
        <w:rPr>
          <w:rFonts w:ascii="Times New Roman" w:eastAsia="Times New Roman" w:hAnsi="Times New Roman" w:cs="Times New Roman"/>
          <w:b/>
          <w:bCs/>
          <w:color w:val="222222"/>
          <w:sz w:val="24"/>
          <w:szCs w:val="24"/>
          <w:lang w:eastAsia="lt-LT"/>
        </w:rPr>
        <w:t>JONO PAULIAUS II</w:t>
      </w:r>
      <w:r w:rsidRPr="006C3CA5">
        <w:rPr>
          <w:rFonts w:ascii="Times New Roman" w:eastAsia="Times New Roman" w:hAnsi="Times New Roman" w:cs="Times New Roman"/>
          <w:b/>
          <w:bCs/>
          <w:color w:val="222222"/>
          <w:sz w:val="24"/>
          <w:szCs w:val="24"/>
          <w:lang w:eastAsia="lt-LT"/>
        </w:rPr>
        <w:t xml:space="preserve"> PROGIMNAZIJOS </w:t>
      </w:r>
    </w:p>
    <w:p w14:paraId="3B093D33" w14:textId="77777777" w:rsidR="00B4749B" w:rsidRDefault="00B4749B" w:rsidP="006C3CA5">
      <w:pPr>
        <w:shd w:val="clear" w:color="auto" w:fill="FFFFFF"/>
        <w:spacing w:line="276" w:lineRule="auto"/>
        <w:jc w:val="center"/>
        <w:rPr>
          <w:rFonts w:ascii="Times New Roman" w:eastAsia="Times New Roman" w:hAnsi="Times New Roman" w:cs="Times New Roman"/>
          <w:b/>
          <w:bCs/>
          <w:color w:val="222222"/>
          <w:sz w:val="24"/>
          <w:szCs w:val="24"/>
          <w:lang w:eastAsia="lt-LT"/>
        </w:rPr>
      </w:pPr>
      <w:r w:rsidRPr="006C3CA5">
        <w:rPr>
          <w:rFonts w:ascii="Times New Roman" w:eastAsia="Times New Roman" w:hAnsi="Times New Roman" w:cs="Times New Roman"/>
          <w:b/>
          <w:bCs/>
          <w:color w:val="222222"/>
          <w:sz w:val="24"/>
          <w:szCs w:val="24"/>
          <w:lang w:eastAsia="lt-LT"/>
        </w:rPr>
        <w:t>MOKINIŲ ATLEIDIMO NUO DAILĖS, MUZIKOS IR FIZINIO UGDYMO PAMOKŲ TVARKOS</w:t>
      </w:r>
      <w:r w:rsidR="00946F14">
        <w:rPr>
          <w:rFonts w:ascii="Times New Roman" w:eastAsia="Times New Roman" w:hAnsi="Times New Roman" w:cs="Times New Roman"/>
          <w:b/>
          <w:bCs/>
          <w:color w:val="222222"/>
          <w:sz w:val="24"/>
          <w:szCs w:val="24"/>
          <w:lang w:eastAsia="lt-LT"/>
        </w:rPr>
        <w:t xml:space="preserve"> </w:t>
      </w:r>
      <w:r w:rsidRPr="006C3CA5">
        <w:rPr>
          <w:rFonts w:ascii="Times New Roman" w:eastAsia="Times New Roman" w:hAnsi="Times New Roman" w:cs="Times New Roman"/>
          <w:b/>
          <w:bCs/>
          <w:color w:val="222222"/>
          <w:sz w:val="24"/>
          <w:szCs w:val="24"/>
          <w:lang w:eastAsia="lt-LT"/>
        </w:rPr>
        <w:t>APRAŠAS</w:t>
      </w:r>
    </w:p>
    <w:p w14:paraId="6C7D9FF2" w14:textId="77777777" w:rsidR="006C3CA5" w:rsidRPr="006C3CA5" w:rsidRDefault="006C3CA5" w:rsidP="006C3CA5">
      <w:pPr>
        <w:shd w:val="clear" w:color="auto" w:fill="FFFFFF"/>
        <w:spacing w:line="276" w:lineRule="auto"/>
        <w:jc w:val="both"/>
        <w:rPr>
          <w:rFonts w:ascii="Times New Roman" w:eastAsia="Times New Roman" w:hAnsi="Times New Roman" w:cs="Times New Roman"/>
          <w:b/>
          <w:bCs/>
          <w:color w:val="222222"/>
          <w:sz w:val="24"/>
          <w:szCs w:val="24"/>
          <w:lang w:eastAsia="lt-LT"/>
        </w:rPr>
      </w:pPr>
    </w:p>
    <w:p w14:paraId="2A6DFFA0"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 xml:space="preserve">Vilniaus </w:t>
      </w:r>
      <w:r w:rsidR="006C3CA5">
        <w:rPr>
          <w:rFonts w:ascii="Times New Roman" w:eastAsia="Times New Roman" w:hAnsi="Times New Roman" w:cs="Times New Roman"/>
          <w:color w:val="222222"/>
          <w:sz w:val="24"/>
          <w:szCs w:val="24"/>
          <w:lang w:eastAsia="lt-LT"/>
        </w:rPr>
        <w:t>Jono Pauliaus II</w:t>
      </w:r>
      <w:r w:rsidRPr="00B4749B">
        <w:rPr>
          <w:rFonts w:ascii="Times New Roman" w:eastAsia="Times New Roman" w:hAnsi="Times New Roman" w:cs="Times New Roman"/>
          <w:color w:val="222222"/>
          <w:sz w:val="24"/>
          <w:szCs w:val="24"/>
          <w:lang w:eastAsia="lt-LT"/>
        </w:rPr>
        <w:t xml:space="preserve"> progimnazijos mokinių atleidimo nuo dailės, muzikos, ir fizinio ugdymo pamokų tvarkos aprašas parengtas vadovaujantis </w:t>
      </w:r>
      <w:bookmarkStart w:id="0" w:name="_Hlk146799776"/>
      <w:r w:rsidRPr="00B4749B">
        <w:rPr>
          <w:rFonts w:ascii="Times New Roman" w:eastAsia="Times New Roman" w:hAnsi="Times New Roman" w:cs="Times New Roman"/>
          <w:color w:val="222222"/>
          <w:sz w:val="24"/>
          <w:szCs w:val="24"/>
          <w:lang w:eastAsia="lt-LT"/>
        </w:rPr>
        <w:t xml:space="preserve">Vilniaus </w:t>
      </w:r>
      <w:r w:rsidR="006C3CA5">
        <w:rPr>
          <w:rFonts w:ascii="Times New Roman" w:eastAsia="Times New Roman" w:hAnsi="Times New Roman" w:cs="Times New Roman"/>
          <w:color w:val="222222"/>
          <w:sz w:val="24"/>
          <w:szCs w:val="24"/>
          <w:lang w:eastAsia="lt-LT"/>
        </w:rPr>
        <w:t>Jono Pauliaus II</w:t>
      </w:r>
      <w:r w:rsidRPr="00B4749B">
        <w:rPr>
          <w:rFonts w:ascii="Times New Roman" w:eastAsia="Times New Roman" w:hAnsi="Times New Roman" w:cs="Times New Roman"/>
          <w:color w:val="222222"/>
          <w:sz w:val="24"/>
          <w:szCs w:val="24"/>
          <w:lang w:eastAsia="lt-LT"/>
        </w:rPr>
        <w:t xml:space="preserve"> progimnazijos 2023–2024 ir 2024–2025 mokslo metų pradinio ugdymo ir pagrindinio ugdymo</w:t>
      </w:r>
      <w:r w:rsidR="006C3CA5">
        <w:rPr>
          <w:rFonts w:ascii="Times New Roman" w:eastAsia="Times New Roman" w:hAnsi="Times New Roman" w:cs="Times New Roman"/>
          <w:color w:val="222222"/>
          <w:sz w:val="24"/>
          <w:szCs w:val="24"/>
          <w:lang w:eastAsia="lt-LT"/>
        </w:rPr>
        <w:t xml:space="preserve"> I dalies</w:t>
      </w:r>
      <w:r w:rsidRPr="00B4749B">
        <w:rPr>
          <w:rFonts w:ascii="Times New Roman" w:eastAsia="Times New Roman" w:hAnsi="Times New Roman" w:cs="Times New Roman"/>
          <w:color w:val="222222"/>
          <w:sz w:val="24"/>
          <w:szCs w:val="24"/>
          <w:lang w:eastAsia="lt-LT"/>
        </w:rPr>
        <w:t xml:space="preserve"> programų ugdymo planu</w:t>
      </w:r>
      <w:bookmarkEnd w:id="0"/>
      <w:r w:rsidRPr="00B4749B">
        <w:rPr>
          <w:rFonts w:ascii="Times New Roman" w:eastAsia="Times New Roman" w:hAnsi="Times New Roman" w:cs="Times New Roman"/>
          <w:color w:val="222222"/>
          <w:sz w:val="24"/>
          <w:szCs w:val="24"/>
          <w:lang w:eastAsia="lt-LT"/>
        </w:rPr>
        <w:t xml:space="preserve">, </w:t>
      </w:r>
      <w:r w:rsidRPr="00031155">
        <w:rPr>
          <w:rFonts w:ascii="Times New Roman" w:eastAsia="Times New Roman" w:hAnsi="Times New Roman" w:cs="Times New Roman"/>
          <w:sz w:val="24"/>
          <w:szCs w:val="24"/>
          <w:lang w:eastAsia="lt-LT"/>
        </w:rPr>
        <w:t xml:space="preserve">patvirtintu Vilniaus </w:t>
      </w:r>
      <w:r w:rsidR="006C3CA5" w:rsidRPr="00031155">
        <w:rPr>
          <w:rFonts w:ascii="Times New Roman" w:eastAsia="Times New Roman" w:hAnsi="Times New Roman" w:cs="Times New Roman"/>
          <w:sz w:val="24"/>
          <w:szCs w:val="24"/>
          <w:lang w:eastAsia="lt-LT"/>
        </w:rPr>
        <w:t>Jono Pauliaus II</w:t>
      </w:r>
      <w:r w:rsidRPr="00031155">
        <w:rPr>
          <w:rFonts w:ascii="Times New Roman" w:eastAsia="Times New Roman" w:hAnsi="Times New Roman" w:cs="Times New Roman"/>
          <w:sz w:val="24"/>
          <w:szCs w:val="24"/>
          <w:lang w:eastAsia="lt-LT"/>
        </w:rPr>
        <w:t xml:space="preserve"> progimnazijos direktoriaus 2023 m. rugpjūčio 3</w:t>
      </w:r>
      <w:r w:rsidR="00031155" w:rsidRPr="00031155">
        <w:rPr>
          <w:rFonts w:ascii="Times New Roman" w:eastAsia="Times New Roman" w:hAnsi="Times New Roman" w:cs="Times New Roman"/>
          <w:sz w:val="24"/>
          <w:szCs w:val="24"/>
          <w:lang w:eastAsia="lt-LT"/>
        </w:rPr>
        <w:t>1</w:t>
      </w:r>
      <w:r w:rsidRPr="00031155">
        <w:rPr>
          <w:rFonts w:ascii="Times New Roman" w:eastAsia="Times New Roman" w:hAnsi="Times New Roman" w:cs="Times New Roman"/>
          <w:sz w:val="24"/>
          <w:szCs w:val="24"/>
          <w:lang w:eastAsia="lt-LT"/>
        </w:rPr>
        <w:t xml:space="preserve"> d. įsakymu Nr.</w:t>
      </w:r>
      <w:r w:rsidR="00031155" w:rsidRPr="00031155">
        <w:rPr>
          <w:rFonts w:ascii="Times New Roman" w:eastAsia="Times New Roman" w:hAnsi="Times New Roman" w:cs="Times New Roman"/>
          <w:sz w:val="24"/>
          <w:szCs w:val="24"/>
        </w:rPr>
        <w:t xml:space="preserve"> </w:t>
      </w:r>
      <w:r w:rsidR="00031155" w:rsidRPr="0003637F">
        <w:rPr>
          <w:rFonts w:ascii="Times New Roman" w:eastAsia="Times New Roman" w:hAnsi="Times New Roman" w:cs="Times New Roman"/>
          <w:color w:val="000000"/>
          <w:sz w:val="24"/>
          <w:szCs w:val="24"/>
        </w:rPr>
        <w:t>1.4./V-100</w:t>
      </w:r>
      <w:r w:rsidRPr="00B4749B">
        <w:rPr>
          <w:rFonts w:ascii="Times New Roman" w:eastAsia="Times New Roman" w:hAnsi="Times New Roman" w:cs="Times New Roman"/>
          <w:color w:val="222222"/>
          <w:sz w:val="24"/>
          <w:szCs w:val="24"/>
          <w:lang w:eastAsia="lt-LT"/>
        </w:rPr>
        <w:t>.</w:t>
      </w:r>
    </w:p>
    <w:p w14:paraId="58F46894"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Nuo dailės, muzikos, fizinio ugdymo dalies pamokų gali būti atleidžiami 1–8 klasių mokiniai, jei jie mokosi formalųjį švietimą papildančio ugdymo ar neformaliojo vaikų švietimo programą (muzikos, dailės, menų, sporto ir kitas), kurios turinys yra artimas ar tapatus dalyko bendrajai programai, arba kai mokinys yra nacionalinių ar tarptautinių olimpiadų einamaisiais mokslo metais prizinės vietos laimėtojas.</w:t>
      </w:r>
    </w:p>
    <w:p w14:paraId="335CCC3C"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Sprendimas priimamas dalyko, nuo kurio dalies (70 procentų) pamokų mokinys atleidžiamas, mokytojui susipažinus su formalųjį švietimą papildančio ugdymo ar neformaliojo vaikų švietimo programų turiniu. Šių programų turinys turi derėti su bendrųjų programų turiniu.</w:t>
      </w:r>
    </w:p>
    <w:p w14:paraId="0A13E4CE" w14:textId="5442977E" w:rsidR="00B4749B" w:rsidRPr="004728CE" w:rsidRDefault="00B4749B" w:rsidP="00031155">
      <w:pPr>
        <w:pStyle w:val="Sraopastraipa"/>
        <w:numPr>
          <w:ilvl w:val="0"/>
          <w:numId w:val="3"/>
        </w:numPr>
        <w:shd w:val="clear" w:color="auto" w:fill="FFFFFF"/>
        <w:spacing w:line="360" w:lineRule="atLeast"/>
        <w:ind w:left="851" w:right="-143" w:hanging="142"/>
        <w:rPr>
          <w:rFonts w:ascii="Times New Roman" w:eastAsia="Times New Roman" w:hAnsi="Times New Roman" w:cs="Times New Roman"/>
          <w:color w:val="222222"/>
          <w:sz w:val="24"/>
          <w:szCs w:val="24"/>
          <w:lang w:eastAsia="lt-LT"/>
        </w:rPr>
      </w:pPr>
      <w:r w:rsidRPr="004728CE">
        <w:rPr>
          <w:rFonts w:ascii="Times New Roman" w:eastAsia="Times New Roman" w:hAnsi="Times New Roman" w:cs="Times New Roman"/>
          <w:color w:val="222222"/>
          <w:sz w:val="24"/>
          <w:szCs w:val="24"/>
          <w:lang w:eastAsia="lt-LT"/>
        </w:rPr>
        <w:t xml:space="preserve">Tėvai (globėjai) </w:t>
      </w:r>
      <w:r w:rsidR="0002305B">
        <w:rPr>
          <w:rFonts w:ascii="Times New Roman" w:eastAsia="Times New Roman" w:hAnsi="Times New Roman" w:cs="Times New Roman"/>
          <w:color w:val="222222"/>
          <w:sz w:val="24"/>
          <w:szCs w:val="24"/>
          <w:lang w:eastAsia="lt-LT"/>
        </w:rPr>
        <w:t xml:space="preserve">klasės vadovui arba </w:t>
      </w:r>
      <w:r w:rsidRPr="004728CE">
        <w:rPr>
          <w:rFonts w:ascii="Times New Roman" w:eastAsia="Times New Roman" w:hAnsi="Times New Roman" w:cs="Times New Roman"/>
          <w:color w:val="222222"/>
          <w:sz w:val="24"/>
          <w:szCs w:val="24"/>
          <w:lang w:eastAsia="lt-LT"/>
        </w:rPr>
        <w:t>dalyko mokytojui iki rugsėjo mėnesio pabaigos pateikia:</w:t>
      </w:r>
      <w:r w:rsidRPr="004728CE">
        <w:rPr>
          <w:rFonts w:ascii="Times New Roman" w:eastAsia="Times New Roman" w:hAnsi="Times New Roman" w:cs="Times New Roman"/>
          <w:color w:val="222222"/>
          <w:sz w:val="24"/>
          <w:szCs w:val="24"/>
          <w:lang w:eastAsia="lt-LT"/>
        </w:rPr>
        <w:br/>
      </w:r>
      <w:r w:rsidR="00D06F8E">
        <w:rPr>
          <w:rFonts w:ascii="Times New Roman" w:eastAsia="Times New Roman" w:hAnsi="Times New Roman" w:cs="Times New Roman"/>
          <w:color w:val="222222"/>
          <w:sz w:val="24"/>
          <w:szCs w:val="24"/>
          <w:lang w:eastAsia="lt-LT"/>
        </w:rPr>
        <w:t>4</w:t>
      </w:r>
      <w:r w:rsidRPr="004728CE">
        <w:rPr>
          <w:rFonts w:ascii="Times New Roman" w:eastAsia="Times New Roman" w:hAnsi="Times New Roman" w:cs="Times New Roman"/>
          <w:color w:val="222222"/>
          <w:sz w:val="24"/>
          <w:szCs w:val="24"/>
          <w:lang w:eastAsia="lt-LT"/>
        </w:rPr>
        <w:t>.1. nustatytos formos prašymą (</w:t>
      </w:r>
      <w:r w:rsidR="002944A9">
        <w:rPr>
          <w:rFonts w:ascii="Times New Roman" w:eastAsia="Times New Roman" w:hAnsi="Times New Roman" w:cs="Times New Roman"/>
          <w:color w:val="222222"/>
          <w:sz w:val="24"/>
          <w:szCs w:val="24"/>
          <w:lang w:eastAsia="lt-LT"/>
        </w:rPr>
        <w:t>Priedas 1</w:t>
      </w:r>
      <w:r w:rsidRPr="004728CE">
        <w:rPr>
          <w:rFonts w:ascii="Times New Roman" w:eastAsia="Times New Roman" w:hAnsi="Times New Roman" w:cs="Times New Roman"/>
          <w:color w:val="222222"/>
          <w:sz w:val="24"/>
          <w:szCs w:val="24"/>
          <w:lang w:eastAsia="lt-LT"/>
        </w:rPr>
        <w:t>);</w:t>
      </w:r>
      <w:r w:rsidRPr="004728CE">
        <w:rPr>
          <w:rFonts w:ascii="Times New Roman" w:eastAsia="Times New Roman" w:hAnsi="Times New Roman" w:cs="Times New Roman"/>
          <w:color w:val="222222"/>
          <w:sz w:val="24"/>
          <w:szCs w:val="24"/>
          <w:lang w:eastAsia="lt-LT"/>
        </w:rPr>
        <w:br/>
      </w:r>
      <w:r w:rsidR="00D06F8E">
        <w:rPr>
          <w:rFonts w:ascii="Times New Roman" w:eastAsia="Times New Roman" w:hAnsi="Times New Roman" w:cs="Times New Roman"/>
          <w:color w:val="222222"/>
          <w:sz w:val="24"/>
          <w:szCs w:val="24"/>
          <w:lang w:eastAsia="lt-LT"/>
        </w:rPr>
        <w:t>4</w:t>
      </w:r>
      <w:r w:rsidRPr="004728CE">
        <w:rPr>
          <w:rFonts w:ascii="Times New Roman" w:eastAsia="Times New Roman" w:hAnsi="Times New Roman" w:cs="Times New Roman"/>
          <w:color w:val="222222"/>
          <w:sz w:val="24"/>
          <w:szCs w:val="24"/>
          <w:lang w:eastAsia="lt-LT"/>
        </w:rPr>
        <w:t>.2. pažymą apie mokinio mokymąsi dailės, muzikos, meno, sporto mokykloje;</w:t>
      </w:r>
      <w:r w:rsidRPr="004728CE">
        <w:rPr>
          <w:rFonts w:ascii="Times New Roman" w:eastAsia="Times New Roman" w:hAnsi="Times New Roman" w:cs="Times New Roman"/>
          <w:color w:val="222222"/>
          <w:sz w:val="24"/>
          <w:szCs w:val="24"/>
          <w:lang w:eastAsia="lt-LT"/>
        </w:rPr>
        <w:br/>
      </w:r>
      <w:r w:rsidR="00D06F8E">
        <w:rPr>
          <w:rFonts w:ascii="Times New Roman" w:eastAsia="Times New Roman" w:hAnsi="Times New Roman" w:cs="Times New Roman"/>
          <w:color w:val="222222"/>
          <w:sz w:val="24"/>
          <w:szCs w:val="24"/>
          <w:lang w:eastAsia="lt-LT"/>
        </w:rPr>
        <w:t>4</w:t>
      </w:r>
      <w:r w:rsidRPr="004728CE">
        <w:rPr>
          <w:rFonts w:ascii="Times New Roman" w:eastAsia="Times New Roman" w:hAnsi="Times New Roman" w:cs="Times New Roman"/>
          <w:color w:val="222222"/>
          <w:sz w:val="24"/>
          <w:szCs w:val="24"/>
          <w:lang w:eastAsia="lt-LT"/>
        </w:rPr>
        <w:t>.3. neformaliojo vaikų švietimo programos, pagal kurią mokosi, turinį.</w:t>
      </w:r>
    </w:p>
    <w:p w14:paraId="383D5F7E" w14:textId="77777777" w:rsidR="00B4749B" w:rsidRPr="004728CE" w:rsidRDefault="00B4749B" w:rsidP="00031155">
      <w:pPr>
        <w:pStyle w:val="Sraopastraipa"/>
        <w:numPr>
          <w:ilvl w:val="0"/>
          <w:numId w:val="3"/>
        </w:numPr>
        <w:shd w:val="clear" w:color="auto" w:fill="FFFFFF"/>
        <w:spacing w:line="360" w:lineRule="atLeast"/>
        <w:ind w:left="0" w:firstLine="709"/>
        <w:rPr>
          <w:rFonts w:ascii="Times New Roman" w:eastAsia="Times New Roman" w:hAnsi="Times New Roman" w:cs="Times New Roman"/>
          <w:color w:val="222222"/>
          <w:sz w:val="24"/>
          <w:szCs w:val="24"/>
          <w:lang w:eastAsia="lt-LT"/>
        </w:rPr>
      </w:pPr>
      <w:r w:rsidRPr="004728CE">
        <w:rPr>
          <w:rFonts w:ascii="Times New Roman" w:eastAsia="Times New Roman" w:hAnsi="Times New Roman" w:cs="Times New Roman"/>
          <w:color w:val="222222"/>
          <w:sz w:val="24"/>
          <w:szCs w:val="24"/>
          <w:lang w:eastAsia="lt-LT"/>
        </w:rPr>
        <w:t>Atleidžiamų mokinių sąrašus klasių</w:t>
      </w:r>
      <w:r w:rsidR="0002305B">
        <w:rPr>
          <w:rFonts w:ascii="Times New Roman" w:eastAsia="Times New Roman" w:hAnsi="Times New Roman" w:cs="Times New Roman"/>
          <w:color w:val="222222"/>
          <w:sz w:val="24"/>
          <w:szCs w:val="24"/>
          <w:lang w:eastAsia="lt-LT"/>
        </w:rPr>
        <w:t xml:space="preserve"> vadovai </w:t>
      </w:r>
      <w:r w:rsidRPr="004728CE">
        <w:rPr>
          <w:rFonts w:ascii="Times New Roman" w:eastAsia="Times New Roman" w:hAnsi="Times New Roman" w:cs="Times New Roman"/>
          <w:color w:val="222222"/>
          <w:sz w:val="24"/>
          <w:szCs w:val="24"/>
          <w:lang w:eastAsia="lt-LT"/>
        </w:rPr>
        <w:t xml:space="preserve"> </w:t>
      </w:r>
      <w:r w:rsidR="0002305B">
        <w:rPr>
          <w:rFonts w:ascii="Times New Roman" w:eastAsia="Times New Roman" w:hAnsi="Times New Roman" w:cs="Times New Roman"/>
          <w:color w:val="222222"/>
          <w:sz w:val="24"/>
          <w:szCs w:val="24"/>
          <w:lang w:eastAsia="lt-LT"/>
        </w:rPr>
        <w:t>ar</w:t>
      </w:r>
      <w:r w:rsidRPr="004728CE">
        <w:rPr>
          <w:rFonts w:ascii="Times New Roman" w:eastAsia="Times New Roman" w:hAnsi="Times New Roman" w:cs="Times New Roman"/>
          <w:color w:val="222222"/>
          <w:sz w:val="24"/>
          <w:szCs w:val="24"/>
          <w:lang w:eastAsia="lt-LT"/>
        </w:rPr>
        <w:t xml:space="preserve"> dalykų mokytojai </w:t>
      </w:r>
      <w:r w:rsidR="00CB26E2">
        <w:rPr>
          <w:rFonts w:ascii="Times New Roman" w:eastAsia="Times New Roman" w:hAnsi="Times New Roman" w:cs="Times New Roman"/>
          <w:color w:val="222222"/>
          <w:sz w:val="24"/>
          <w:szCs w:val="24"/>
          <w:lang w:eastAsia="lt-LT"/>
        </w:rPr>
        <w:t xml:space="preserve">suderinus su kuruojančia pavaduotoja </w:t>
      </w:r>
      <w:r w:rsidRPr="004728CE">
        <w:rPr>
          <w:rFonts w:ascii="Times New Roman" w:eastAsia="Times New Roman" w:hAnsi="Times New Roman" w:cs="Times New Roman"/>
          <w:color w:val="222222"/>
          <w:sz w:val="24"/>
          <w:szCs w:val="24"/>
          <w:lang w:eastAsia="lt-LT"/>
        </w:rPr>
        <w:t>pateikia direktori</w:t>
      </w:r>
      <w:r w:rsidR="006C3CA5" w:rsidRPr="004728CE">
        <w:rPr>
          <w:rFonts w:ascii="Times New Roman" w:eastAsia="Times New Roman" w:hAnsi="Times New Roman" w:cs="Times New Roman"/>
          <w:color w:val="222222"/>
          <w:sz w:val="24"/>
          <w:szCs w:val="24"/>
          <w:lang w:eastAsia="lt-LT"/>
        </w:rPr>
        <w:t>ui</w:t>
      </w:r>
      <w:r w:rsidRPr="004728CE">
        <w:rPr>
          <w:rFonts w:ascii="Times New Roman" w:eastAsia="Times New Roman" w:hAnsi="Times New Roman" w:cs="Times New Roman"/>
          <w:color w:val="222222"/>
          <w:sz w:val="24"/>
          <w:szCs w:val="24"/>
          <w:lang w:eastAsia="lt-LT"/>
        </w:rPr>
        <w:t xml:space="preserve"> iki einamųjų mokslo metų spalio 1 d. Direktori</w:t>
      </w:r>
      <w:r w:rsidR="006C3CA5" w:rsidRPr="004728CE">
        <w:rPr>
          <w:rFonts w:ascii="Times New Roman" w:eastAsia="Times New Roman" w:hAnsi="Times New Roman" w:cs="Times New Roman"/>
          <w:color w:val="222222"/>
          <w:sz w:val="24"/>
          <w:szCs w:val="24"/>
          <w:lang w:eastAsia="lt-LT"/>
        </w:rPr>
        <w:t xml:space="preserve">us </w:t>
      </w:r>
      <w:r w:rsidRPr="004728CE">
        <w:rPr>
          <w:rFonts w:ascii="Times New Roman" w:eastAsia="Times New Roman" w:hAnsi="Times New Roman" w:cs="Times New Roman"/>
          <w:color w:val="222222"/>
          <w:sz w:val="24"/>
          <w:szCs w:val="24"/>
          <w:lang w:eastAsia="lt-LT"/>
        </w:rPr>
        <w:t>rengia</w:t>
      </w:r>
      <w:r w:rsidR="006C3CA5" w:rsidRPr="004728CE">
        <w:rPr>
          <w:rFonts w:ascii="Times New Roman" w:eastAsia="Times New Roman" w:hAnsi="Times New Roman" w:cs="Times New Roman"/>
          <w:color w:val="222222"/>
          <w:sz w:val="24"/>
          <w:szCs w:val="24"/>
          <w:lang w:eastAsia="lt-LT"/>
        </w:rPr>
        <w:t xml:space="preserve"> ir tvirtina</w:t>
      </w:r>
      <w:r w:rsidRPr="004728CE">
        <w:rPr>
          <w:rFonts w:ascii="Times New Roman" w:eastAsia="Times New Roman" w:hAnsi="Times New Roman" w:cs="Times New Roman"/>
          <w:color w:val="222222"/>
          <w:sz w:val="24"/>
          <w:szCs w:val="24"/>
          <w:lang w:eastAsia="lt-LT"/>
        </w:rPr>
        <w:t xml:space="preserve"> įsakymą dėl mokinių atleidimo nuo dailės, muzikos, fizinio ugdymo pamokų</w:t>
      </w:r>
      <w:r w:rsidR="006C3CA5" w:rsidRPr="004728CE">
        <w:rPr>
          <w:rFonts w:ascii="Times New Roman" w:eastAsia="Times New Roman" w:hAnsi="Times New Roman" w:cs="Times New Roman"/>
          <w:color w:val="222222"/>
          <w:sz w:val="24"/>
          <w:szCs w:val="24"/>
          <w:lang w:eastAsia="lt-LT"/>
        </w:rPr>
        <w:t>.</w:t>
      </w:r>
    </w:p>
    <w:p w14:paraId="25854881"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Jei mokiniai pagal neformaliojo švietimo programas pradėjo mokytis I pusmečio metu, tėvai gali teikti prašymą dėl atleidimo nuo pamokų II pusmetį pirmąją II pusmečio savaitę.</w:t>
      </w:r>
    </w:p>
    <w:p w14:paraId="053B4DA4" w14:textId="77777777" w:rsid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Mokinių tėvų (globėjų) prašymus, pažymas ir programas saugo klasių</w:t>
      </w:r>
      <w:r w:rsidR="006C3CA5">
        <w:rPr>
          <w:rFonts w:ascii="Times New Roman" w:eastAsia="Times New Roman" w:hAnsi="Times New Roman" w:cs="Times New Roman"/>
          <w:color w:val="222222"/>
          <w:sz w:val="24"/>
          <w:szCs w:val="24"/>
          <w:lang w:eastAsia="lt-LT"/>
        </w:rPr>
        <w:t xml:space="preserve"> vadova</w:t>
      </w:r>
      <w:r w:rsidR="0002305B">
        <w:rPr>
          <w:rFonts w:ascii="Times New Roman" w:eastAsia="Times New Roman" w:hAnsi="Times New Roman" w:cs="Times New Roman"/>
          <w:color w:val="222222"/>
          <w:sz w:val="24"/>
          <w:szCs w:val="24"/>
          <w:lang w:eastAsia="lt-LT"/>
        </w:rPr>
        <w:t>i</w:t>
      </w:r>
      <w:r w:rsidRPr="00B4749B">
        <w:rPr>
          <w:rFonts w:ascii="Times New Roman" w:eastAsia="Times New Roman" w:hAnsi="Times New Roman" w:cs="Times New Roman"/>
          <w:color w:val="222222"/>
          <w:sz w:val="24"/>
          <w:szCs w:val="24"/>
          <w:lang w:eastAsia="lt-LT"/>
        </w:rPr>
        <w:t xml:space="preserve"> iki mokslo metų pabaigos.</w:t>
      </w:r>
    </w:p>
    <w:p w14:paraId="4F1E38B6" w14:textId="77777777" w:rsidR="00031155" w:rsidRPr="00B4749B" w:rsidRDefault="00031155"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1–4 klasių mokiniai atleidžiami nuo dalies meninio ugdymo (dailės ir technologijų, muzikos, šokio) ir/ar fizinio ugdymo pamokų, jei pagal tvarkaraštį pamoka yra pirma arba paskutinė.</w:t>
      </w:r>
    </w:p>
    <w:p w14:paraId="5572776E" w14:textId="77777777" w:rsidR="00031155" w:rsidRPr="00031155" w:rsidRDefault="00031155"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bookmarkStart w:id="1" w:name="_GoBack"/>
      <w:bookmarkEnd w:id="1"/>
      <w:r w:rsidRPr="00B4749B">
        <w:rPr>
          <w:rFonts w:ascii="Times New Roman" w:eastAsia="Times New Roman" w:hAnsi="Times New Roman" w:cs="Times New Roman"/>
          <w:color w:val="222222"/>
          <w:sz w:val="24"/>
          <w:szCs w:val="24"/>
          <w:lang w:eastAsia="lt-LT"/>
        </w:rPr>
        <w:t>5–8 klasių mokiniai atleidžiami nuo dalies dailės, muzikos, fizinio ugdymo pamokų, nepriklausomai nuo pamokos laiko.</w:t>
      </w:r>
    </w:p>
    <w:p w14:paraId="235CA495"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Už atleistų nuo pamokų mokinių saugumą pirmos ir paskutinės pamokų metu atsako tėvai.</w:t>
      </w:r>
    </w:p>
    <w:p w14:paraId="3422B801"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lastRenderedPageBreak/>
        <w:t>Tais atvejais, kai atleistam nuo dailės, muzikos ar fizinio ugdymo mokiniui pamoka nėra pirma ar paskutinė, dalyko mokytojas sudaro mokiniui galimybę užsiimti mokymosi ar kitokia saviugdos veikla. Mokinys privalo būti mokytojo nurodytoje erdvėje, laikytis mokinio elgesio taisyklių. Mokiniui savavališkai pasišalinus iš nurodytos vietos žymima „n“, atsakomybė už vaiko saugumą tenka mokinio tėvams.</w:t>
      </w:r>
    </w:p>
    <w:p w14:paraId="32F9C9F8" w14:textId="77777777" w:rsidR="0002305B" w:rsidRPr="0002305B" w:rsidRDefault="0002305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02305B">
        <w:rPr>
          <w:rFonts w:ascii="Times New Roman" w:eastAsia="Times New Roman" w:hAnsi="Times New Roman" w:cs="Times New Roman"/>
          <w:color w:val="222222"/>
          <w:sz w:val="24"/>
          <w:szCs w:val="24"/>
          <w:lang w:eastAsia="lt-LT"/>
        </w:rPr>
        <w:t>Dalyko (dailės, muzikos, fizinio ugdymo) mokytojas pusmečio pradžioje pateikia atsiskaitymo užduotis ir suderina atsiskaitymo grafiką.</w:t>
      </w:r>
    </w:p>
    <w:p w14:paraId="33C5ED23" w14:textId="77777777" w:rsidR="00C93B2F" w:rsidRPr="00C93B2F" w:rsidRDefault="00C93B2F"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C93B2F">
        <w:rPr>
          <w:rFonts w:ascii="Times New Roman" w:eastAsia="Times New Roman" w:hAnsi="Times New Roman" w:cs="Times New Roman"/>
          <w:color w:val="222222"/>
          <w:sz w:val="24"/>
          <w:szCs w:val="24"/>
          <w:lang w:eastAsia="lt-LT"/>
        </w:rPr>
        <w:t>Mokinys, atleistas nuo fizinio ugdymo pamokų, ne vėliau kaip paskutinę kiekvieno mėnesio pamoką atsiskaito už dalyko programos įsisavinimą pagal mokytojo pateiktas užduotis ir įvertinamas pažymiu.</w:t>
      </w:r>
    </w:p>
    <w:p w14:paraId="4B271A7A" w14:textId="77777777" w:rsidR="00C93B2F" w:rsidRPr="00C93B2F" w:rsidRDefault="00C93B2F"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C93B2F">
        <w:rPr>
          <w:rFonts w:ascii="Times New Roman" w:eastAsia="Times New Roman" w:hAnsi="Times New Roman" w:cs="Times New Roman"/>
          <w:color w:val="222222"/>
          <w:sz w:val="24"/>
          <w:szCs w:val="24"/>
          <w:lang w:eastAsia="lt-LT"/>
        </w:rPr>
        <w:t xml:space="preserve">Mokinys, atleistas nuo dailės pamokų, atlieka </w:t>
      </w:r>
      <w:r>
        <w:rPr>
          <w:rFonts w:ascii="Times New Roman" w:eastAsia="Times New Roman" w:hAnsi="Times New Roman" w:cs="Times New Roman"/>
          <w:color w:val="222222"/>
          <w:sz w:val="24"/>
          <w:szCs w:val="24"/>
          <w:lang w:eastAsia="lt-LT"/>
        </w:rPr>
        <w:t>3</w:t>
      </w:r>
      <w:r w:rsidRPr="00C93B2F">
        <w:rPr>
          <w:rFonts w:ascii="Times New Roman" w:eastAsia="Times New Roman" w:hAnsi="Times New Roman" w:cs="Times New Roman"/>
          <w:color w:val="222222"/>
          <w:sz w:val="24"/>
          <w:szCs w:val="24"/>
          <w:lang w:eastAsia="lt-LT"/>
        </w:rPr>
        <w:t>-</w:t>
      </w:r>
      <w:r>
        <w:rPr>
          <w:rFonts w:ascii="Times New Roman" w:eastAsia="Times New Roman" w:hAnsi="Times New Roman" w:cs="Times New Roman"/>
          <w:color w:val="222222"/>
          <w:sz w:val="24"/>
          <w:szCs w:val="24"/>
          <w:lang w:eastAsia="lt-LT"/>
        </w:rPr>
        <w:t>4</w:t>
      </w:r>
      <w:r w:rsidRPr="00C93B2F">
        <w:rPr>
          <w:rFonts w:ascii="Times New Roman" w:eastAsia="Times New Roman" w:hAnsi="Times New Roman" w:cs="Times New Roman"/>
          <w:color w:val="222222"/>
          <w:sz w:val="24"/>
          <w:szCs w:val="24"/>
          <w:lang w:eastAsia="lt-LT"/>
        </w:rPr>
        <w:t xml:space="preserve"> kūrybines užduotis ir jas atsiskaito pusmečio pabaigoje, įvertinamas pažymiu.</w:t>
      </w:r>
    </w:p>
    <w:p w14:paraId="362F8E17" w14:textId="77777777" w:rsidR="00C93B2F" w:rsidRPr="00C93B2F" w:rsidRDefault="00C93B2F"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i/>
          <w:iCs/>
          <w:color w:val="FF0000"/>
          <w:sz w:val="24"/>
          <w:szCs w:val="24"/>
          <w:lang w:eastAsia="lt-LT"/>
        </w:rPr>
      </w:pPr>
      <w:r w:rsidRPr="00C93B2F">
        <w:rPr>
          <w:rFonts w:ascii="Times New Roman" w:eastAsia="Times New Roman" w:hAnsi="Times New Roman" w:cs="Times New Roman"/>
          <w:color w:val="222222"/>
          <w:sz w:val="24"/>
          <w:szCs w:val="24"/>
          <w:lang w:eastAsia="lt-LT"/>
        </w:rPr>
        <w:t>Mokinys, atleistas nuo muzikos pamokų, atlieka 1 užduotį per mėnesį ir atsiskaito kiekvieno mėnesio pabaigoje</w:t>
      </w:r>
      <w:r>
        <w:rPr>
          <w:rFonts w:ascii="Times New Roman" w:eastAsia="Times New Roman" w:hAnsi="Times New Roman" w:cs="Times New Roman"/>
          <w:color w:val="222222"/>
          <w:sz w:val="24"/>
          <w:szCs w:val="24"/>
          <w:lang w:eastAsia="lt-LT"/>
        </w:rPr>
        <w:t xml:space="preserve"> </w:t>
      </w:r>
      <w:r w:rsidRPr="00C93B2F">
        <w:rPr>
          <w:rFonts w:ascii="Times New Roman" w:eastAsia="Times New Roman" w:hAnsi="Times New Roman" w:cs="Times New Roman"/>
          <w:color w:val="222222"/>
          <w:sz w:val="24"/>
          <w:szCs w:val="24"/>
          <w:lang w:eastAsia="lt-LT"/>
        </w:rPr>
        <w:t>pagal mokytojo pateiktas užduotis</w:t>
      </w:r>
      <w:r>
        <w:rPr>
          <w:rFonts w:ascii="Times New Roman" w:eastAsia="Times New Roman" w:hAnsi="Times New Roman" w:cs="Times New Roman"/>
          <w:color w:val="222222"/>
          <w:sz w:val="24"/>
          <w:szCs w:val="24"/>
          <w:lang w:eastAsia="lt-LT"/>
        </w:rPr>
        <w:t xml:space="preserve"> ir</w:t>
      </w:r>
      <w:r w:rsidRPr="00C93B2F">
        <w:rPr>
          <w:rFonts w:ascii="Times New Roman" w:eastAsia="Times New Roman" w:hAnsi="Times New Roman" w:cs="Times New Roman"/>
          <w:color w:val="222222"/>
          <w:sz w:val="24"/>
          <w:szCs w:val="24"/>
          <w:lang w:eastAsia="lt-LT"/>
        </w:rPr>
        <w:t xml:space="preserve"> įvertinamas pažymiu.</w:t>
      </w:r>
    </w:p>
    <w:p w14:paraId="596AE50A" w14:textId="77777777" w:rsidR="00B4749B" w:rsidRPr="002944A9"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sz w:val="24"/>
          <w:szCs w:val="24"/>
          <w:lang w:eastAsia="lt-LT"/>
        </w:rPr>
      </w:pPr>
      <w:r w:rsidRPr="002944A9">
        <w:rPr>
          <w:rFonts w:ascii="Times New Roman" w:eastAsia="Times New Roman" w:hAnsi="Times New Roman" w:cs="Times New Roman"/>
          <w:sz w:val="24"/>
          <w:szCs w:val="24"/>
          <w:lang w:eastAsia="lt-LT"/>
        </w:rPr>
        <w:t>Likus mėnesiui iki pusmečio pabaigos mokinys privalo dailės, muzikos ar fizinio ugdymo mokytojui pristatyti pažymą iš savo dailės, muzikos, meno mokyklos mokytojo ar sporto mokyklos trenerio apie užsiėmimų lankomumą ir pasiekimus (</w:t>
      </w:r>
      <w:r w:rsidR="002944A9" w:rsidRPr="002944A9">
        <w:rPr>
          <w:rFonts w:ascii="Times New Roman" w:eastAsia="Times New Roman" w:hAnsi="Times New Roman" w:cs="Times New Roman"/>
          <w:sz w:val="24"/>
          <w:szCs w:val="24"/>
          <w:lang w:eastAsia="lt-LT"/>
        </w:rPr>
        <w:t>Priedai 2-4</w:t>
      </w:r>
      <w:r w:rsidRPr="002944A9">
        <w:rPr>
          <w:rFonts w:ascii="Times New Roman" w:eastAsia="Times New Roman" w:hAnsi="Times New Roman" w:cs="Times New Roman"/>
          <w:sz w:val="24"/>
          <w:szCs w:val="24"/>
          <w:lang w:eastAsia="lt-LT"/>
        </w:rPr>
        <w:t xml:space="preserve">). </w:t>
      </w:r>
    </w:p>
    <w:p w14:paraId="74E1A4EB" w14:textId="77777777" w:rsidR="00C93B2F" w:rsidRPr="00C93B2F" w:rsidRDefault="00C93B2F"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Mokiniui, pažeidusiam mokytojo nurodymus, nesilaikančiam mokinio elgesio taisyklių, atleidimas nuo pamokų gali būti atšaukiamas. Tokiu atveju mokinys turi lankyti dalyko pamokas iki mokslo metų pabaigos.</w:t>
      </w:r>
    </w:p>
    <w:p w14:paraId="0F80C7FB"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 xml:space="preserve">Mokiniui, kuris atstovauja </w:t>
      </w:r>
      <w:r w:rsidR="006C3CA5">
        <w:rPr>
          <w:rFonts w:ascii="Times New Roman" w:eastAsia="Times New Roman" w:hAnsi="Times New Roman" w:cs="Times New Roman"/>
          <w:color w:val="222222"/>
          <w:sz w:val="24"/>
          <w:szCs w:val="24"/>
          <w:lang w:eastAsia="lt-LT"/>
        </w:rPr>
        <w:t>progimnazijai</w:t>
      </w:r>
      <w:r w:rsidRPr="00B4749B">
        <w:rPr>
          <w:rFonts w:ascii="Times New Roman" w:eastAsia="Times New Roman" w:hAnsi="Times New Roman" w:cs="Times New Roman"/>
          <w:color w:val="222222"/>
          <w:sz w:val="24"/>
          <w:szCs w:val="24"/>
          <w:lang w:eastAsia="lt-LT"/>
        </w:rPr>
        <w:t xml:space="preserve"> varžybose, konkursuose, olimpiadose per atostogas, savaitgalio ar švenčių dienomis, tos dienos įskaitomos į mokinio ugdymosi dienų skaičių. Mokinio tėvų (globėjų) prašymu poilsio dienos gali būti nukeliamos į artimiausias darbo dienas.</w:t>
      </w:r>
    </w:p>
    <w:p w14:paraId="5A849E5B" w14:textId="77777777" w:rsidR="00B4749B" w:rsidRPr="00B4749B" w:rsidRDefault="00B4749B" w:rsidP="00031155">
      <w:pPr>
        <w:numPr>
          <w:ilvl w:val="0"/>
          <w:numId w:val="3"/>
        </w:numPr>
        <w:shd w:val="clear" w:color="auto" w:fill="FFFFFF"/>
        <w:spacing w:line="360" w:lineRule="atLeast"/>
        <w:ind w:left="0" w:right="-143" w:firstLine="709"/>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Mokiniui, kuris dalyvauja šalies ir tarptautinėse olimpiadose, varžybose, gali būti suteikiamas laikas joms pasiruošti. Šis laikas įskaitomas į ugdymosi dienų skaičių.</w:t>
      </w:r>
    </w:p>
    <w:p w14:paraId="2CBBEF6A" w14:textId="77777777" w:rsidR="00B4749B" w:rsidRPr="00B4749B" w:rsidRDefault="00B4749B" w:rsidP="006C3CA5">
      <w:pPr>
        <w:shd w:val="clear" w:color="auto" w:fill="FFFFFF"/>
        <w:ind w:right="-143" w:firstLine="627"/>
        <w:jc w:val="both"/>
        <w:rPr>
          <w:rFonts w:ascii="Times New Roman" w:eastAsia="Times New Roman" w:hAnsi="Times New Roman" w:cs="Times New Roman"/>
          <w:color w:val="222222"/>
          <w:sz w:val="24"/>
          <w:szCs w:val="24"/>
          <w:lang w:eastAsia="lt-LT"/>
        </w:rPr>
      </w:pPr>
    </w:p>
    <w:p w14:paraId="40DC6DA1" w14:textId="77777777" w:rsidR="00B4749B" w:rsidRPr="00B4749B" w:rsidRDefault="00B4749B" w:rsidP="006C3CA5">
      <w:pPr>
        <w:shd w:val="clear" w:color="auto" w:fill="FFFFFF"/>
        <w:jc w:val="both"/>
        <w:rPr>
          <w:rFonts w:ascii="Times New Roman" w:eastAsia="Times New Roman" w:hAnsi="Times New Roman" w:cs="Times New Roman"/>
          <w:color w:val="222222"/>
          <w:sz w:val="24"/>
          <w:szCs w:val="24"/>
          <w:lang w:eastAsia="lt-LT"/>
        </w:rPr>
      </w:pPr>
      <w:r w:rsidRPr="00B4749B">
        <w:rPr>
          <w:rFonts w:ascii="Times New Roman" w:eastAsia="Times New Roman" w:hAnsi="Times New Roman" w:cs="Times New Roman"/>
          <w:color w:val="222222"/>
          <w:sz w:val="24"/>
          <w:szCs w:val="24"/>
          <w:lang w:eastAsia="lt-LT"/>
        </w:rPr>
        <w:t>PRIDEDAMA:</w:t>
      </w:r>
    </w:p>
    <w:p w14:paraId="63669533" w14:textId="77777777" w:rsidR="00B4749B" w:rsidRPr="002944A9" w:rsidRDefault="00B4749B" w:rsidP="006C3CA5">
      <w:pPr>
        <w:numPr>
          <w:ilvl w:val="0"/>
          <w:numId w:val="2"/>
        </w:numPr>
        <w:shd w:val="clear" w:color="auto" w:fill="FFFFFF"/>
        <w:spacing w:line="360" w:lineRule="atLeast"/>
        <w:ind w:left="375"/>
        <w:jc w:val="both"/>
        <w:rPr>
          <w:rFonts w:ascii="Times New Roman" w:eastAsia="Times New Roman" w:hAnsi="Times New Roman" w:cs="Times New Roman"/>
          <w:sz w:val="24"/>
          <w:szCs w:val="24"/>
          <w:lang w:eastAsia="lt-LT"/>
        </w:rPr>
      </w:pPr>
      <w:r w:rsidRPr="002944A9">
        <w:rPr>
          <w:rFonts w:ascii="Times New Roman" w:eastAsia="Times New Roman" w:hAnsi="Times New Roman" w:cs="Times New Roman"/>
          <w:sz w:val="24"/>
          <w:szCs w:val="24"/>
          <w:lang w:eastAsia="lt-LT"/>
        </w:rPr>
        <w:t>Prašymo dėl atleidimo nuo pamokos forma</w:t>
      </w:r>
      <w:r w:rsidR="002944A9">
        <w:rPr>
          <w:rFonts w:ascii="Times New Roman" w:eastAsia="Times New Roman" w:hAnsi="Times New Roman" w:cs="Times New Roman"/>
          <w:sz w:val="24"/>
          <w:szCs w:val="24"/>
          <w:lang w:eastAsia="lt-LT"/>
        </w:rPr>
        <w:t xml:space="preserve"> </w:t>
      </w:r>
      <w:r w:rsidR="00CB26E2" w:rsidRPr="002944A9">
        <w:rPr>
          <w:rFonts w:ascii="Times New Roman" w:eastAsia="Times New Roman" w:hAnsi="Times New Roman" w:cs="Times New Roman"/>
          <w:sz w:val="24"/>
          <w:szCs w:val="24"/>
          <w:lang w:eastAsia="lt-LT"/>
        </w:rPr>
        <w:t xml:space="preserve"> </w:t>
      </w:r>
      <w:r w:rsidR="002944A9">
        <w:rPr>
          <w:rFonts w:ascii="Times New Roman" w:eastAsia="Times New Roman" w:hAnsi="Times New Roman" w:cs="Times New Roman"/>
          <w:sz w:val="24"/>
          <w:szCs w:val="24"/>
          <w:lang w:eastAsia="lt-LT"/>
        </w:rPr>
        <w:t>(</w:t>
      </w:r>
      <w:r w:rsidR="002944A9" w:rsidRPr="002944A9">
        <w:rPr>
          <w:rFonts w:ascii="Times New Roman" w:eastAsia="Times New Roman" w:hAnsi="Times New Roman" w:cs="Times New Roman"/>
          <w:sz w:val="24"/>
          <w:szCs w:val="24"/>
          <w:lang w:eastAsia="lt-LT"/>
        </w:rPr>
        <w:t>Priedas 1</w:t>
      </w:r>
      <w:r w:rsidR="002944A9">
        <w:rPr>
          <w:rFonts w:ascii="Times New Roman" w:eastAsia="Times New Roman" w:hAnsi="Times New Roman" w:cs="Times New Roman"/>
          <w:sz w:val="24"/>
          <w:szCs w:val="24"/>
          <w:lang w:eastAsia="lt-LT"/>
        </w:rPr>
        <w:t>)</w:t>
      </w:r>
    </w:p>
    <w:p w14:paraId="7176ABF4" w14:textId="77777777" w:rsidR="00B4749B" w:rsidRPr="002944A9" w:rsidRDefault="00B4749B" w:rsidP="006C3CA5">
      <w:pPr>
        <w:numPr>
          <w:ilvl w:val="0"/>
          <w:numId w:val="2"/>
        </w:numPr>
        <w:shd w:val="clear" w:color="auto" w:fill="FFFFFF"/>
        <w:spacing w:line="360" w:lineRule="atLeast"/>
        <w:ind w:left="375"/>
        <w:jc w:val="both"/>
        <w:rPr>
          <w:rFonts w:ascii="Times New Roman" w:eastAsia="Times New Roman" w:hAnsi="Times New Roman" w:cs="Times New Roman"/>
          <w:sz w:val="24"/>
          <w:szCs w:val="24"/>
          <w:lang w:eastAsia="lt-LT"/>
        </w:rPr>
      </w:pPr>
      <w:r w:rsidRPr="002944A9">
        <w:rPr>
          <w:rFonts w:ascii="Times New Roman" w:eastAsia="Times New Roman" w:hAnsi="Times New Roman" w:cs="Times New Roman"/>
          <w:sz w:val="24"/>
          <w:szCs w:val="24"/>
          <w:lang w:eastAsia="lt-LT"/>
        </w:rPr>
        <w:t>Dailės pasiekimų vertinimo forma</w:t>
      </w:r>
      <w:r w:rsidR="00CB26E2" w:rsidRPr="002944A9">
        <w:rPr>
          <w:rFonts w:ascii="Times New Roman" w:eastAsia="Times New Roman" w:hAnsi="Times New Roman" w:cs="Times New Roman"/>
          <w:sz w:val="24"/>
          <w:szCs w:val="24"/>
          <w:lang w:eastAsia="lt-LT"/>
        </w:rPr>
        <w:t xml:space="preserve"> </w:t>
      </w:r>
      <w:r w:rsidR="002944A9">
        <w:rPr>
          <w:rFonts w:ascii="Times New Roman" w:eastAsia="Times New Roman" w:hAnsi="Times New Roman" w:cs="Times New Roman"/>
          <w:sz w:val="24"/>
          <w:szCs w:val="24"/>
          <w:lang w:eastAsia="lt-LT"/>
        </w:rPr>
        <w:t>(</w:t>
      </w:r>
      <w:r w:rsidR="002944A9" w:rsidRPr="002944A9">
        <w:rPr>
          <w:rFonts w:ascii="Times New Roman" w:eastAsia="Times New Roman" w:hAnsi="Times New Roman" w:cs="Times New Roman"/>
          <w:sz w:val="24"/>
          <w:szCs w:val="24"/>
          <w:lang w:eastAsia="lt-LT"/>
        </w:rPr>
        <w:t xml:space="preserve">Priedas </w:t>
      </w:r>
      <w:r w:rsidR="002944A9">
        <w:rPr>
          <w:rFonts w:ascii="Times New Roman" w:eastAsia="Times New Roman" w:hAnsi="Times New Roman" w:cs="Times New Roman"/>
          <w:sz w:val="24"/>
          <w:szCs w:val="24"/>
          <w:lang w:eastAsia="lt-LT"/>
        </w:rPr>
        <w:t>2)</w:t>
      </w:r>
      <w:r w:rsidR="00CB26E2" w:rsidRPr="002944A9">
        <w:rPr>
          <w:rFonts w:ascii="Times New Roman" w:eastAsia="Times New Roman" w:hAnsi="Times New Roman" w:cs="Times New Roman"/>
          <w:sz w:val="24"/>
          <w:szCs w:val="24"/>
          <w:lang w:eastAsia="lt-LT"/>
        </w:rPr>
        <w:t xml:space="preserve"> </w:t>
      </w:r>
    </w:p>
    <w:p w14:paraId="70AF9517" w14:textId="77777777" w:rsidR="00B4749B" w:rsidRPr="002944A9" w:rsidRDefault="00B4749B" w:rsidP="006C3CA5">
      <w:pPr>
        <w:numPr>
          <w:ilvl w:val="0"/>
          <w:numId w:val="2"/>
        </w:numPr>
        <w:shd w:val="clear" w:color="auto" w:fill="FFFFFF"/>
        <w:spacing w:line="360" w:lineRule="atLeast"/>
        <w:ind w:left="375"/>
        <w:jc w:val="both"/>
        <w:rPr>
          <w:rFonts w:ascii="Times New Roman" w:eastAsia="Times New Roman" w:hAnsi="Times New Roman" w:cs="Times New Roman"/>
          <w:sz w:val="24"/>
          <w:szCs w:val="24"/>
          <w:lang w:eastAsia="lt-LT"/>
        </w:rPr>
      </w:pPr>
      <w:r w:rsidRPr="002944A9">
        <w:rPr>
          <w:rFonts w:ascii="Times New Roman" w:eastAsia="Times New Roman" w:hAnsi="Times New Roman" w:cs="Times New Roman"/>
          <w:sz w:val="24"/>
          <w:szCs w:val="24"/>
          <w:lang w:eastAsia="lt-LT"/>
        </w:rPr>
        <w:t>Muzikos pasiekimų vertinimo forma</w:t>
      </w:r>
      <w:r w:rsidR="00CB26E2" w:rsidRPr="002944A9">
        <w:rPr>
          <w:rFonts w:ascii="Times New Roman" w:eastAsia="Times New Roman" w:hAnsi="Times New Roman" w:cs="Times New Roman"/>
          <w:sz w:val="24"/>
          <w:szCs w:val="24"/>
          <w:lang w:eastAsia="lt-LT"/>
        </w:rPr>
        <w:t xml:space="preserve"> </w:t>
      </w:r>
      <w:r w:rsidR="002944A9">
        <w:rPr>
          <w:rFonts w:ascii="Times New Roman" w:eastAsia="Times New Roman" w:hAnsi="Times New Roman" w:cs="Times New Roman"/>
          <w:sz w:val="24"/>
          <w:szCs w:val="24"/>
          <w:lang w:eastAsia="lt-LT"/>
        </w:rPr>
        <w:t>(</w:t>
      </w:r>
      <w:r w:rsidR="002944A9" w:rsidRPr="002944A9">
        <w:rPr>
          <w:rFonts w:ascii="Times New Roman" w:eastAsia="Times New Roman" w:hAnsi="Times New Roman" w:cs="Times New Roman"/>
          <w:sz w:val="24"/>
          <w:szCs w:val="24"/>
          <w:lang w:eastAsia="lt-LT"/>
        </w:rPr>
        <w:t xml:space="preserve">Priedas </w:t>
      </w:r>
      <w:r w:rsidR="002944A9">
        <w:rPr>
          <w:rFonts w:ascii="Times New Roman" w:eastAsia="Times New Roman" w:hAnsi="Times New Roman" w:cs="Times New Roman"/>
          <w:sz w:val="24"/>
          <w:szCs w:val="24"/>
          <w:lang w:eastAsia="lt-LT"/>
        </w:rPr>
        <w:t>3)</w:t>
      </w:r>
    </w:p>
    <w:p w14:paraId="1AF79176" w14:textId="77777777" w:rsidR="00B4749B" w:rsidRPr="002944A9" w:rsidRDefault="00B4749B" w:rsidP="006C3CA5">
      <w:pPr>
        <w:numPr>
          <w:ilvl w:val="0"/>
          <w:numId w:val="2"/>
        </w:numPr>
        <w:shd w:val="clear" w:color="auto" w:fill="FFFFFF"/>
        <w:spacing w:line="360" w:lineRule="atLeast"/>
        <w:ind w:left="375"/>
        <w:jc w:val="both"/>
        <w:rPr>
          <w:rFonts w:ascii="Times New Roman" w:eastAsia="Times New Roman" w:hAnsi="Times New Roman" w:cs="Times New Roman"/>
          <w:sz w:val="24"/>
          <w:szCs w:val="24"/>
          <w:lang w:eastAsia="lt-LT"/>
        </w:rPr>
      </w:pPr>
      <w:r w:rsidRPr="002944A9">
        <w:rPr>
          <w:rFonts w:ascii="Times New Roman" w:eastAsia="Times New Roman" w:hAnsi="Times New Roman" w:cs="Times New Roman"/>
          <w:sz w:val="24"/>
          <w:szCs w:val="24"/>
          <w:lang w:eastAsia="lt-LT"/>
        </w:rPr>
        <w:t>Fizinio ugdymo pasiekimų vertinimo forma</w:t>
      </w:r>
      <w:r w:rsidR="00CB26E2" w:rsidRPr="002944A9">
        <w:rPr>
          <w:rFonts w:ascii="Times New Roman" w:eastAsia="Times New Roman" w:hAnsi="Times New Roman" w:cs="Times New Roman"/>
          <w:sz w:val="24"/>
          <w:szCs w:val="24"/>
          <w:lang w:eastAsia="lt-LT"/>
        </w:rPr>
        <w:t xml:space="preserve"> </w:t>
      </w:r>
      <w:r w:rsidR="002944A9">
        <w:rPr>
          <w:rFonts w:ascii="Times New Roman" w:eastAsia="Times New Roman" w:hAnsi="Times New Roman" w:cs="Times New Roman"/>
          <w:sz w:val="24"/>
          <w:szCs w:val="24"/>
          <w:lang w:eastAsia="lt-LT"/>
        </w:rPr>
        <w:t>(</w:t>
      </w:r>
      <w:r w:rsidR="002944A9" w:rsidRPr="002944A9">
        <w:rPr>
          <w:rFonts w:ascii="Times New Roman" w:eastAsia="Times New Roman" w:hAnsi="Times New Roman" w:cs="Times New Roman"/>
          <w:sz w:val="24"/>
          <w:szCs w:val="24"/>
          <w:lang w:eastAsia="lt-LT"/>
        </w:rPr>
        <w:t xml:space="preserve">Priedas </w:t>
      </w:r>
      <w:r w:rsidR="002944A9">
        <w:rPr>
          <w:rFonts w:ascii="Times New Roman" w:eastAsia="Times New Roman" w:hAnsi="Times New Roman" w:cs="Times New Roman"/>
          <w:sz w:val="24"/>
          <w:szCs w:val="24"/>
          <w:lang w:eastAsia="lt-LT"/>
        </w:rPr>
        <w:t>4)</w:t>
      </w:r>
    </w:p>
    <w:p w14:paraId="26942A52" w14:textId="77777777" w:rsidR="00BF51B0" w:rsidRPr="00B4749B" w:rsidRDefault="00BF51B0" w:rsidP="006C3CA5">
      <w:pPr>
        <w:jc w:val="both"/>
        <w:rPr>
          <w:rFonts w:ascii="Times New Roman" w:hAnsi="Times New Roman" w:cs="Times New Roman"/>
          <w:sz w:val="24"/>
          <w:szCs w:val="24"/>
        </w:rPr>
      </w:pPr>
    </w:p>
    <w:sectPr w:rsidR="00BF51B0" w:rsidRPr="00B4749B" w:rsidSect="002944A9">
      <w:pgSz w:w="11906" w:h="16838"/>
      <w:pgMar w:top="993"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F68"/>
    <w:multiLevelType w:val="multilevel"/>
    <w:tmpl w:val="59686EDA"/>
    <w:lvl w:ilvl="0">
      <w:start w:val="1"/>
      <w:numFmt w:val="decimal"/>
      <w:suff w:val="space"/>
      <w:lvlText w:val="%1."/>
      <w:lvlJc w:val="left"/>
      <w:pPr>
        <w:ind w:left="567" w:hanging="210"/>
      </w:pPr>
      <w:rPr>
        <w:rFonts w:hint="default"/>
        <w:i w:val="0"/>
        <w:iCs w:val="0"/>
        <w:color w:val="auto"/>
      </w:rPr>
    </w:lvl>
    <w:lvl w:ilvl="1">
      <w:start w:val="1"/>
      <w:numFmt w:val="decimal"/>
      <w:lvlText w:val="%2."/>
      <w:lvlJc w:val="left"/>
      <w:pPr>
        <w:tabs>
          <w:tab w:val="num" w:pos="1440"/>
        </w:tabs>
        <w:ind w:left="1287" w:hanging="210"/>
      </w:pPr>
      <w:rPr>
        <w:rFonts w:hint="default"/>
      </w:rPr>
    </w:lvl>
    <w:lvl w:ilvl="2">
      <w:start w:val="1"/>
      <w:numFmt w:val="decimal"/>
      <w:lvlText w:val="%3."/>
      <w:lvlJc w:val="left"/>
      <w:pPr>
        <w:tabs>
          <w:tab w:val="num" w:pos="2160"/>
        </w:tabs>
        <w:ind w:left="2007" w:hanging="210"/>
      </w:pPr>
      <w:rPr>
        <w:rFonts w:hint="default"/>
      </w:rPr>
    </w:lvl>
    <w:lvl w:ilvl="3">
      <w:start w:val="1"/>
      <w:numFmt w:val="decimal"/>
      <w:lvlText w:val="%4."/>
      <w:lvlJc w:val="left"/>
      <w:pPr>
        <w:tabs>
          <w:tab w:val="num" w:pos="2880"/>
        </w:tabs>
        <w:ind w:left="2727" w:hanging="210"/>
      </w:pPr>
      <w:rPr>
        <w:rFonts w:hint="default"/>
      </w:rPr>
    </w:lvl>
    <w:lvl w:ilvl="4">
      <w:start w:val="1"/>
      <w:numFmt w:val="decimal"/>
      <w:lvlText w:val="%5."/>
      <w:lvlJc w:val="left"/>
      <w:pPr>
        <w:tabs>
          <w:tab w:val="num" w:pos="3600"/>
        </w:tabs>
        <w:ind w:left="3447" w:hanging="210"/>
      </w:pPr>
      <w:rPr>
        <w:rFonts w:hint="default"/>
      </w:rPr>
    </w:lvl>
    <w:lvl w:ilvl="5">
      <w:start w:val="1"/>
      <w:numFmt w:val="decimal"/>
      <w:lvlText w:val="%6."/>
      <w:lvlJc w:val="left"/>
      <w:pPr>
        <w:tabs>
          <w:tab w:val="num" w:pos="4320"/>
        </w:tabs>
        <w:ind w:left="4167" w:hanging="210"/>
      </w:pPr>
      <w:rPr>
        <w:rFonts w:hint="default"/>
      </w:rPr>
    </w:lvl>
    <w:lvl w:ilvl="6">
      <w:start w:val="1"/>
      <w:numFmt w:val="decimal"/>
      <w:lvlText w:val="%7."/>
      <w:lvlJc w:val="left"/>
      <w:pPr>
        <w:tabs>
          <w:tab w:val="num" w:pos="5040"/>
        </w:tabs>
        <w:ind w:left="4887" w:hanging="210"/>
      </w:pPr>
      <w:rPr>
        <w:rFonts w:hint="default"/>
      </w:rPr>
    </w:lvl>
    <w:lvl w:ilvl="7">
      <w:start w:val="1"/>
      <w:numFmt w:val="decimal"/>
      <w:lvlText w:val="%8."/>
      <w:lvlJc w:val="left"/>
      <w:pPr>
        <w:tabs>
          <w:tab w:val="num" w:pos="5760"/>
        </w:tabs>
        <w:ind w:left="5607" w:hanging="210"/>
      </w:pPr>
      <w:rPr>
        <w:rFonts w:hint="default"/>
      </w:rPr>
    </w:lvl>
    <w:lvl w:ilvl="8">
      <w:start w:val="1"/>
      <w:numFmt w:val="decimal"/>
      <w:lvlText w:val="%9."/>
      <w:lvlJc w:val="left"/>
      <w:pPr>
        <w:tabs>
          <w:tab w:val="num" w:pos="6480"/>
        </w:tabs>
        <w:ind w:left="6327" w:hanging="210"/>
      </w:pPr>
      <w:rPr>
        <w:rFonts w:hint="default"/>
      </w:rPr>
    </w:lvl>
  </w:abstractNum>
  <w:abstractNum w:abstractNumId="1" w15:restartNumberingAfterBreak="0">
    <w:nsid w:val="38961727"/>
    <w:multiLevelType w:val="multilevel"/>
    <w:tmpl w:val="BE3E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3B4306"/>
    <w:multiLevelType w:val="multilevel"/>
    <w:tmpl w:val="E40E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D576F1"/>
    <w:multiLevelType w:val="multilevel"/>
    <w:tmpl w:val="91E0E984"/>
    <w:lvl w:ilvl="0">
      <w:start w:val="1"/>
      <w:numFmt w:val="decimal"/>
      <w:suff w:val="space"/>
      <w:lvlText w:val="%1."/>
      <w:lvlJc w:val="left"/>
      <w:pPr>
        <w:ind w:left="567" w:hanging="210"/>
      </w:pPr>
      <w:rPr>
        <w:rFonts w:hint="default"/>
      </w:rPr>
    </w:lvl>
    <w:lvl w:ilvl="1">
      <w:start w:val="1"/>
      <w:numFmt w:val="decimal"/>
      <w:lvlText w:val="%2."/>
      <w:lvlJc w:val="left"/>
      <w:pPr>
        <w:tabs>
          <w:tab w:val="num" w:pos="1440"/>
        </w:tabs>
        <w:ind w:left="1287" w:hanging="210"/>
      </w:pPr>
      <w:rPr>
        <w:rFonts w:hint="default"/>
      </w:rPr>
    </w:lvl>
    <w:lvl w:ilvl="2">
      <w:start w:val="1"/>
      <w:numFmt w:val="decimal"/>
      <w:lvlText w:val="%3."/>
      <w:lvlJc w:val="left"/>
      <w:pPr>
        <w:tabs>
          <w:tab w:val="num" w:pos="2160"/>
        </w:tabs>
        <w:ind w:left="2007" w:hanging="210"/>
      </w:pPr>
      <w:rPr>
        <w:rFonts w:hint="default"/>
      </w:rPr>
    </w:lvl>
    <w:lvl w:ilvl="3">
      <w:start w:val="1"/>
      <w:numFmt w:val="decimal"/>
      <w:lvlText w:val="%4."/>
      <w:lvlJc w:val="left"/>
      <w:pPr>
        <w:tabs>
          <w:tab w:val="num" w:pos="2880"/>
        </w:tabs>
        <w:ind w:left="2727" w:hanging="210"/>
      </w:pPr>
      <w:rPr>
        <w:rFonts w:hint="default"/>
      </w:rPr>
    </w:lvl>
    <w:lvl w:ilvl="4">
      <w:start w:val="1"/>
      <w:numFmt w:val="decimal"/>
      <w:lvlText w:val="%5."/>
      <w:lvlJc w:val="left"/>
      <w:pPr>
        <w:tabs>
          <w:tab w:val="num" w:pos="3600"/>
        </w:tabs>
        <w:ind w:left="3447" w:hanging="210"/>
      </w:pPr>
      <w:rPr>
        <w:rFonts w:hint="default"/>
      </w:rPr>
    </w:lvl>
    <w:lvl w:ilvl="5">
      <w:start w:val="1"/>
      <w:numFmt w:val="decimal"/>
      <w:lvlText w:val="%6."/>
      <w:lvlJc w:val="left"/>
      <w:pPr>
        <w:tabs>
          <w:tab w:val="num" w:pos="4320"/>
        </w:tabs>
        <w:ind w:left="4167" w:hanging="210"/>
      </w:pPr>
      <w:rPr>
        <w:rFonts w:hint="default"/>
      </w:rPr>
    </w:lvl>
    <w:lvl w:ilvl="6">
      <w:start w:val="1"/>
      <w:numFmt w:val="decimal"/>
      <w:lvlText w:val="%7."/>
      <w:lvlJc w:val="left"/>
      <w:pPr>
        <w:tabs>
          <w:tab w:val="num" w:pos="5040"/>
        </w:tabs>
        <w:ind w:left="4887" w:hanging="210"/>
      </w:pPr>
      <w:rPr>
        <w:rFonts w:hint="default"/>
      </w:rPr>
    </w:lvl>
    <w:lvl w:ilvl="7">
      <w:start w:val="1"/>
      <w:numFmt w:val="decimal"/>
      <w:lvlText w:val="%8."/>
      <w:lvlJc w:val="left"/>
      <w:pPr>
        <w:tabs>
          <w:tab w:val="num" w:pos="5760"/>
        </w:tabs>
        <w:ind w:left="5607" w:hanging="210"/>
      </w:pPr>
      <w:rPr>
        <w:rFonts w:hint="default"/>
      </w:rPr>
    </w:lvl>
    <w:lvl w:ilvl="8">
      <w:start w:val="1"/>
      <w:numFmt w:val="decimal"/>
      <w:lvlText w:val="%9."/>
      <w:lvlJc w:val="left"/>
      <w:pPr>
        <w:tabs>
          <w:tab w:val="num" w:pos="6480"/>
        </w:tabs>
        <w:ind w:left="6327" w:hanging="21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9B"/>
    <w:rsid w:val="0002305B"/>
    <w:rsid w:val="00031155"/>
    <w:rsid w:val="000538ED"/>
    <w:rsid w:val="002944A9"/>
    <w:rsid w:val="004728CE"/>
    <w:rsid w:val="006C3CA5"/>
    <w:rsid w:val="007A51DA"/>
    <w:rsid w:val="007D7200"/>
    <w:rsid w:val="00946F14"/>
    <w:rsid w:val="00B4749B"/>
    <w:rsid w:val="00B96271"/>
    <w:rsid w:val="00BF51B0"/>
    <w:rsid w:val="00C93B2F"/>
    <w:rsid w:val="00CB26E2"/>
    <w:rsid w:val="00D06F8E"/>
    <w:rsid w:val="00E362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799C"/>
  <w15:chartTrackingRefBased/>
  <w15:docId w15:val="{25303734-8BC5-4342-AF59-E17C8EDB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4749B"/>
    <w:pPr>
      <w:spacing w:before="100" w:beforeAutospacing="1" w:after="100" w:afterAutospacing="1"/>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B4749B"/>
    <w:rPr>
      <w:color w:val="0000FF"/>
      <w:u w:val="single"/>
    </w:rPr>
  </w:style>
  <w:style w:type="paragraph" w:styleId="Debesliotekstas">
    <w:name w:val="Balloon Text"/>
    <w:basedOn w:val="prastasis"/>
    <w:link w:val="DebesliotekstasDiagrama"/>
    <w:uiPriority w:val="99"/>
    <w:semiHidden/>
    <w:unhideWhenUsed/>
    <w:rsid w:val="00B4749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749B"/>
    <w:rPr>
      <w:rFonts w:ascii="Segoe UI" w:hAnsi="Segoe UI" w:cs="Segoe UI"/>
      <w:sz w:val="18"/>
      <w:szCs w:val="18"/>
    </w:rPr>
  </w:style>
  <w:style w:type="paragraph" w:styleId="Sraopastraipa">
    <w:name w:val="List Paragraph"/>
    <w:basedOn w:val="prastasis"/>
    <w:uiPriority w:val="34"/>
    <w:qFormat/>
    <w:rsid w:val="00472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9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2963</Words>
  <Characters>1689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Baslyk</dc:creator>
  <cp:keywords/>
  <dc:description/>
  <cp:lastModifiedBy>Gražina Baslyk</cp:lastModifiedBy>
  <cp:revision>2</cp:revision>
  <cp:lastPrinted>2023-09-28T10:49:00Z</cp:lastPrinted>
  <dcterms:created xsi:type="dcterms:W3CDTF">2023-10-03T05:47:00Z</dcterms:created>
  <dcterms:modified xsi:type="dcterms:W3CDTF">2023-10-03T05:47:00Z</dcterms:modified>
</cp:coreProperties>
</file>